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15" w:rsidRDefault="00C56315" w:rsidP="00C56315">
      <w:pPr>
        <w:spacing w:after="0" w:line="240" w:lineRule="auto"/>
        <w:jc w:val="right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C56315">
        <w:rPr>
          <w:rFonts w:asciiTheme="majorBidi" w:hAnsiTheme="majorBidi" w:cstheme="majorBidi"/>
          <w:noProof/>
          <w:sz w:val="28"/>
          <w:szCs w:val="28"/>
          <w:lang w:val="kk-KZ"/>
        </w:rPr>
        <w:t>Маңғыстау облысы, Мұнайлы ауданы</w:t>
      </w:r>
    </w:p>
    <w:p w:rsidR="00C56315" w:rsidRDefault="00C56315" w:rsidP="00C56315">
      <w:pPr>
        <w:spacing w:after="0" w:line="240" w:lineRule="auto"/>
        <w:jc w:val="right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C56315">
        <w:rPr>
          <w:rFonts w:asciiTheme="majorBidi" w:hAnsiTheme="majorBidi" w:cstheme="majorBidi"/>
          <w:noProof/>
          <w:sz w:val="28"/>
          <w:szCs w:val="28"/>
          <w:lang w:val="kk-KZ"/>
        </w:rPr>
        <w:t xml:space="preserve"> «№18 жалпы білім беретін мектеп» КММ-сінің </w:t>
      </w:r>
    </w:p>
    <w:p w:rsidR="00C56315" w:rsidRDefault="00C56315" w:rsidP="00C56315">
      <w:pPr>
        <w:spacing w:after="0" w:line="240" w:lineRule="auto"/>
        <w:jc w:val="right"/>
        <w:rPr>
          <w:rFonts w:asciiTheme="majorBidi" w:hAnsiTheme="majorBidi" w:cstheme="majorBidi"/>
          <w:noProof/>
          <w:sz w:val="28"/>
          <w:szCs w:val="28"/>
          <w:lang w:val="kk-KZ"/>
        </w:rPr>
      </w:pPr>
      <w:r>
        <w:rPr>
          <w:rFonts w:asciiTheme="majorBidi" w:hAnsiTheme="majorBidi" w:cstheme="majorBidi"/>
          <w:noProof/>
          <w:sz w:val="28"/>
          <w:szCs w:val="28"/>
          <w:lang w:val="kk-KZ"/>
        </w:rPr>
        <w:t>Б</w:t>
      </w:r>
      <w:bookmarkStart w:id="0" w:name="_GoBack"/>
      <w:bookmarkEnd w:id="0"/>
      <w:r w:rsidRPr="00C56315">
        <w:rPr>
          <w:rFonts w:asciiTheme="majorBidi" w:hAnsiTheme="majorBidi" w:cstheme="majorBidi"/>
          <w:noProof/>
          <w:sz w:val="28"/>
          <w:szCs w:val="28"/>
          <w:lang w:val="kk-KZ"/>
        </w:rPr>
        <w:t>астауыш сынып мұғалімі Картбаева Ж.А.</w:t>
      </w:r>
    </w:p>
    <w:p w:rsidR="00C56315" w:rsidRPr="00C56315" w:rsidRDefault="00C56315" w:rsidP="00C56315">
      <w:pPr>
        <w:spacing w:after="0" w:line="240" w:lineRule="auto"/>
        <w:jc w:val="right"/>
        <w:rPr>
          <w:rFonts w:asciiTheme="majorBidi" w:hAnsiTheme="majorBidi" w:cstheme="majorBidi"/>
          <w:noProof/>
          <w:sz w:val="28"/>
          <w:szCs w:val="28"/>
          <w:lang w:val="kk-KZ"/>
        </w:rPr>
      </w:pPr>
    </w:p>
    <w:p w:rsidR="004C2A7D" w:rsidRPr="004C2A7D" w:rsidRDefault="004C2A7D" w:rsidP="004C2A7D">
      <w:pPr>
        <w:spacing w:after="0" w:line="240" w:lineRule="auto"/>
        <w:jc w:val="center"/>
        <w:rPr>
          <w:rFonts w:asciiTheme="majorBidi" w:hAnsiTheme="majorBidi" w:cstheme="majorBidi"/>
          <w:b/>
          <w:bCs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b/>
          <w:bCs/>
          <w:noProof/>
          <w:sz w:val="28"/>
          <w:szCs w:val="28"/>
          <w:lang w:val="kk-KZ"/>
        </w:rPr>
        <w:t>Стандартқа сай емес логикалық есептердің пайдасы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</w:p>
    <w:p w:rsidR="004C2A7D" w:rsidRPr="004C2A7D" w:rsidRDefault="004C2A7D" w:rsidP="004C2A7D">
      <w:pPr>
        <w:spacing w:after="0" w:line="240" w:lineRule="auto"/>
        <w:ind w:firstLine="567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Мен бастауыш сыныпта ұзақ жылдан бері сабақ беріп келемін. Балалардың ойлау қабілетін дамыту үшін түрлі әдіс-тәсіл қолданамын. Солардың ішінде ең тиімділерінің бірі – стандартқа сай емес логикалық есептер.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</w:p>
    <w:p w:rsidR="004C2A7D" w:rsidRPr="004C2A7D" w:rsidRDefault="004C2A7D" w:rsidP="004C2A7D">
      <w:pPr>
        <w:spacing w:after="0" w:line="240" w:lineRule="auto"/>
        <w:ind w:firstLine="567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Алғаш рет осындай есепті қолданғаным есімде. Сабақ үстінде балаларға мынадай тапсырма қойдым: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– «Бір қолымда үш алма, екінші қолымда екі алма бар. Алмаларды бес балаға тең бөліп беру үшін не істеу керек?»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</w:p>
    <w:p w:rsidR="004C2A7D" w:rsidRPr="004C2A7D" w:rsidRDefault="004C2A7D" w:rsidP="004C2A7D">
      <w:pPr>
        <w:spacing w:after="0" w:line="240" w:lineRule="auto"/>
        <w:ind w:firstLine="567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Балалар ойланып қалды. Бірі: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– «Бөлінбейді ғой!» – десе, екіншісі: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– «Алманы жартылай бөлуге болады», – деді. Үшіншісі сурет сызып, шешу жолын көрсетті. Осы сәтте мен байқағаным – оқушылардың қиялы, ойлау деңгейі әртүрлі, бірақ бәрі де дұрыс бағытта ізденіп отыр.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</w:p>
    <w:p w:rsidR="004C2A7D" w:rsidRPr="004C2A7D" w:rsidRDefault="004C2A7D" w:rsidP="004C2A7D">
      <w:pPr>
        <w:spacing w:after="0" w:line="240" w:lineRule="auto"/>
        <w:ind w:firstLine="567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Кейін тағы бір логикалық есепті бердім: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– «Қоян әр қадамында екі метр секіреді, бірақ үш рет секірген соң бір рет демалады. Ал тасбақа әр қадамында бір метр жүреді, бірақ тоқтамайды. Қайсысы мәреге бірінші жетуі мүмкін?»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</w:p>
    <w:p w:rsidR="004C2A7D" w:rsidRPr="004C2A7D" w:rsidRDefault="004C2A7D" w:rsidP="004C2A7D">
      <w:pPr>
        <w:spacing w:after="0" w:line="240" w:lineRule="auto"/>
        <w:ind w:firstLine="567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Оқушылар арасында қызу пікірталас басталды. Біреуі қоянды қолдаса, енді біреуі тасбақаны дәлелдеп шықты. Соңында есептеп көргенде, кей жағдайда тасбақа да жеңуі мүмкін екеніне көздері жетті.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Осы тәжірибемнен түйгенім: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Стандартқа сай емес есептерде жалғыз ғана дұрыс жауап болмайды;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Балалар пікірін айтуға, өз ойын дәлелдеуге үйренеді;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Олардың қиялы, тапқырлығы артады;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Оқушылар сабаққа қызығады, белсенділік танытады.</w:t>
      </w:r>
    </w:p>
    <w:p w:rsidR="004C2A7D" w:rsidRPr="004C2A7D" w:rsidRDefault="004C2A7D" w:rsidP="004C2A7D">
      <w:pPr>
        <w:spacing w:after="0" w:line="240" w:lineRule="auto"/>
        <w:rPr>
          <w:rFonts w:asciiTheme="majorBidi" w:hAnsiTheme="majorBidi" w:cstheme="majorBidi"/>
          <w:noProof/>
          <w:sz w:val="28"/>
          <w:szCs w:val="28"/>
          <w:lang w:val="kk-KZ"/>
        </w:rPr>
      </w:pPr>
    </w:p>
    <w:p w:rsidR="00ED1E3C" w:rsidRPr="004C2A7D" w:rsidRDefault="004C2A7D" w:rsidP="004C2A7D">
      <w:pPr>
        <w:spacing w:after="0" w:line="240" w:lineRule="auto"/>
        <w:ind w:firstLine="567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4C2A7D">
        <w:rPr>
          <w:rFonts w:asciiTheme="majorBidi" w:hAnsiTheme="majorBidi" w:cstheme="majorBidi"/>
          <w:noProof/>
          <w:sz w:val="28"/>
          <w:szCs w:val="28"/>
          <w:lang w:val="kk-KZ"/>
        </w:rPr>
        <w:t>Сабақ барысында мұндай тапсырмаларды қолдану маған да, балаларға да үлкен әсер береді. Ең бастысы – оқушыға дайын шешім емес, ойлануға мүмкіндік беру. Сонда ғана бала шынайы ойлануды, ізденуді үйренеді.</w:t>
      </w:r>
    </w:p>
    <w:sectPr w:rsidR="00ED1E3C" w:rsidRPr="004C2A7D" w:rsidSect="00BF17D4">
      <w:pgSz w:w="11906" w:h="16838"/>
      <w:pgMar w:top="1134" w:right="850" w:bottom="1134" w:left="1701" w:header="708" w:footer="708" w:gutter="0"/>
      <w:pgBorders w:offsetFrom="page">
        <w:top w:val="double" w:sz="6" w:space="24" w:color="95B3D7" w:themeColor="accent1" w:themeTint="99"/>
        <w:left w:val="double" w:sz="6" w:space="24" w:color="95B3D7" w:themeColor="accent1" w:themeTint="99"/>
        <w:bottom w:val="double" w:sz="6" w:space="24" w:color="95B3D7" w:themeColor="accent1" w:themeTint="99"/>
        <w:right w:val="double" w:sz="6" w:space="24" w:color="95B3D7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FA"/>
    <w:rsid w:val="004C2A7D"/>
    <w:rsid w:val="00BF17D4"/>
    <w:rsid w:val="00C56315"/>
    <w:rsid w:val="00EB02FA"/>
    <w:rsid w:val="00ED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2025-09-29T18:59:00Z</dcterms:created>
  <dcterms:modified xsi:type="dcterms:W3CDTF">2025-09-29T19:20:00Z</dcterms:modified>
</cp:coreProperties>
</file>